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45D34" w14:textId="77777777" w:rsidR="00314E93" w:rsidRDefault="00314E9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5ED85860" w14:textId="77777777" w:rsidR="00314E93" w:rsidRDefault="004402E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>Հավելված N 13</w:t>
      </w:r>
    </w:p>
    <w:p w14:paraId="2CC33577" w14:textId="77777777" w:rsidR="00314E93" w:rsidRDefault="004402E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2022 թվականի </w:t>
      </w:r>
    </w:p>
    <w:p w14:paraId="57E6E0DC" w14:textId="77777777" w:rsidR="00314E93" w:rsidRDefault="004402E6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N  235-Ա  հրամանի      </w:t>
      </w:r>
    </w:p>
    <w:p w14:paraId="4F4D2E77" w14:textId="77777777" w:rsidR="00314E93" w:rsidRDefault="00314E93">
      <w:pPr>
        <w:pStyle w:val="BodyTextIndent"/>
        <w:jc w:val="right"/>
        <w:rPr>
          <w:rFonts w:ascii="GHEA Grapalat" w:hAnsi="GHEA Grapalat"/>
          <w:lang w:val="af-ZA"/>
        </w:rPr>
      </w:pPr>
    </w:p>
    <w:p w14:paraId="5EFC5D33" w14:textId="77777777" w:rsidR="00314E93" w:rsidRDefault="004402E6">
      <w:pPr>
        <w:pStyle w:val="BodyTextIndent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>
        <w:rPr>
          <w:rFonts w:ascii="GHEA Grapalat" w:hAnsi="GHEA Grapalat"/>
          <w:lang w:val="af-ZA"/>
        </w:rPr>
        <w:tab/>
      </w:r>
      <w:r>
        <w:rPr>
          <w:rFonts w:ascii="GHEA Grapalat" w:hAnsi="GHEA Grapalat" w:cs="Sylfaen"/>
          <w:i/>
          <w:sz w:val="20"/>
          <w:u w:val="single"/>
        </w:rPr>
        <w:t>Օրինակելի</w:t>
      </w:r>
      <w:r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>
        <w:rPr>
          <w:rFonts w:ascii="GHEA Grapalat" w:hAnsi="GHEA Grapalat" w:cs="Sylfaen"/>
          <w:i/>
          <w:sz w:val="20"/>
          <w:u w:val="single"/>
        </w:rPr>
        <w:t>ձև</w:t>
      </w:r>
    </w:p>
    <w:p w14:paraId="129062CB" w14:textId="77777777" w:rsidR="00314E93" w:rsidRDefault="00314E9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482AC37D" w14:textId="77777777" w:rsidR="00314E93" w:rsidRDefault="004402E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B9A5FAA" w14:textId="77777777" w:rsidR="00314E93" w:rsidRDefault="004402E6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5C54BAA6" w14:textId="77777777" w:rsidR="00314E93" w:rsidRDefault="00314E93">
      <w:pPr>
        <w:jc w:val="both"/>
        <w:rPr>
          <w:rFonts w:ascii="GHEA Grapalat" w:hAnsi="GHEA Grapalat"/>
          <w:sz w:val="20"/>
          <w:lang w:val="af-ZA"/>
        </w:rPr>
      </w:pPr>
    </w:p>
    <w:p w14:paraId="39894D7E" w14:textId="77777777" w:rsidR="00314E93" w:rsidRDefault="00314E93">
      <w:pPr>
        <w:pStyle w:val="Heading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36EB6C9" w14:textId="5C200182" w:rsidR="00314E93" w:rsidRPr="0080258F" w:rsidRDefault="004402E6">
      <w:pPr>
        <w:pStyle w:val="Heading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bookmarkStart w:id="0" w:name="_Hlk224913958"/>
      <w:r>
        <w:rPr>
          <w:rFonts w:ascii="GHEA Grapalat" w:hAnsi="GHEA Grapalat"/>
          <w:b w:val="0"/>
          <w:sz w:val="20"/>
          <w:lang w:val="af-ZA"/>
        </w:rPr>
        <w:t>ՊԺԳԿ-ԳՀ</w:t>
      </w:r>
      <w:r>
        <w:rPr>
          <w:rFonts w:ascii="GHEA Grapalat" w:hAnsi="GHEA Grapalat"/>
          <w:b w:val="0"/>
          <w:sz w:val="20"/>
          <w:lang w:val="ru-RU"/>
        </w:rPr>
        <w:t>Ծ</w:t>
      </w:r>
      <w:r>
        <w:rPr>
          <w:rFonts w:ascii="GHEA Grapalat" w:hAnsi="GHEA Grapalat"/>
          <w:b w:val="0"/>
          <w:sz w:val="20"/>
          <w:lang w:val="af-ZA"/>
        </w:rPr>
        <w:t>ՁԲ-26/</w:t>
      </w:r>
      <w:bookmarkEnd w:id="0"/>
      <w:r w:rsidR="00BD7B59">
        <w:rPr>
          <w:rFonts w:ascii="GHEA Grapalat" w:hAnsi="GHEA Grapalat"/>
          <w:b w:val="0"/>
          <w:sz w:val="20"/>
          <w:lang w:val="af-ZA"/>
        </w:rPr>
        <w:t>40</w:t>
      </w:r>
    </w:p>
    <w:p w14:paraId="296718F5" w14:textId="77777777" w:rsidR="00314E93" w:rsidRDefault="00314E93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733543F8" w14:textId="7985419A" w:rsidR="00314E93" w:rsidRDefault="004402E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«Պատմամշակութային ժառանգության գիտահետազոտական կենտրոն» ՊՈԱԿ-ը ստորև ներկայացնում է իր կարիքների համար </w:t>
      </w:r>
      <w:r w:rsidR="0080258F" w:rsidRPr="0080258F">
        <w:rPr>
          <w:rFonts w:ascii="GHEA Grapalat" w:hAnsi="GHEA Grapalat" w:cs="Sylfaen"/>
          <w:sz w:val="20"/>
          <w:lang w:val="ru-RU"/>
        </w:rPr>
        <w:t>տեխնիկական</w:t>
      </w:r>
      <w:r w:rsidR="0080258F" w:rsidRPr="0080258F">
        <w:rPr>
          <w:rFonts w:ascii="GHEA Grapalat" w:hAnsi="GHEA Grapalat" w:cs="Sylfaen"/>
          <w:sz w:val="20"/>
          <w:lang w:val="af-ZA"/>
        </w:rPr>
        <w:t xml:space="preserve"> </w:t>
      </w:r>
      <w:r w:rsidR="0080258F" w:rsidRPr="0080258F">
        <w:rPr>
          <w:rFonts w:ascii="GHEA Grapalat" w:hAnsi="GHEA Grapalat" w:cs="Sylfaen"/>
          <w:sz w:val="20"/>
          <w:lang w:val="ru-RU"/>
        </w:rPr>
        <w:t>հսկողության</w:t>
      </w:r>
      <w:r w:rsidR="0080258F" w:rsidRPr="0080258F">
        <w:rPr>
          <w:rFonts w:ascii="GHEA Grapalat" w:hAnsi="GHEA Grapalat" w:cs="Sylfaen"/>
          <w:sz w:val="20"/>
          <w:lang w:val="af-ZA"/>
        </w:rPr>
        <w:t xml:space="preserve"> </w:t>
      </w:r>
      <w:r w:rsidR="0080258F" w:rsidRPr="0080258F">
        <w:rPr>
          <w:rFonts w:ascii="GHEA Grapalat" w:hAnsi="GHEA Grapalat" w:cs="Sylfaen"/>
          <w:sz w:val="20"/>
          <w:lang w:val="ru-RU"/>
        </w:rPr>
        <w:t>ծառայություններ</w:t>
      </w:r>
      <w:r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ՊԺԳԿ-ԳՀ</w:t>
      </w:r>
      <w:r>
        <w:rPr>
          <w:rFonts w:ascii="GHEA Grapalat" w:hAnsi="GHEA Grapalat" w:cs="Sylfaen"/>
          <w:sz w:val="20"/>
          <w:lang w:val="ru-RU"/>
        </w:rPr>
        <w:t>Ծ</w:t>
      </w:r>
      <w:r>
        <w:rPr>
          <w:rFonts w:ascii="GHEA Grapalat" w:hAnsi="GHEA Grapalat" w:cs="Sylfaen"/>
          <w:sz w:val="20"/>
          <w:lang w:val="af-ZA"/>
        </w:rPr>
        <w:t>ՁԲ-26/</w:t>
      </w:r>
      <w:r w:rsidR="00BD7B59">
        <w:rPr>
          <w:rFonts w:ascii="GHEA Grapalat" w:hAnsi="GHEA Grapalat" w:cs="Sylfaen"/>
          <w:sz w:val="20"/>
          <w:lang w:val="af-ZA"/>
        </w:rPr>
        <w:t>40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05"/>
        <w:gridCol w:w="1841"/>
        <w:gridCol w:w="2713"/>
        <w:gridCol w:w="2434"/>
        <w:gridCol w:w="2012"/>
      </w:tblGrid>
      <w:tr w:rsidR="00314E93" w:rsidRPr="00BD7B59" w14:paraId="7C352A07" w14:textId="77777777">
        <w:trPr>
          <w:trHeight w:val="913"/>
          <w:jc w:val="center"/>
        </w:trPr>
        <w:tc>
          <w:tcPr>
            <w:tcW w:w="1505" w:type="dxa"/>
            <w:vMerge w:val="restart"/>
            <w:vAlign w:val="center"/>
          </w:tcPr>
          <w:p w14:paraId="5D7D808C" w14:textId="77777777" w:rsidR="00314E93" w:rsidRDefault="004402E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1841" w:type="dxa"/>
            <w:vMerge w:val="restart"/>
            <w:vAlign w:val="center"/>
          </w:tcPr>
          <w:p w14:paraId="32B953A7" w14:textId="77777777" w:rsidR="00314E93" w:rsidRDefault="00440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vAlign w:val="center"/>
          </w:tcPr>
          <w:p w14:paraId="0ACAEA83" w14:textId="77777777" w:rsidR="00314E93" w:rsidRDefault="00440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vAlign w:val="center"/>
          </w:tcPr>
          <w:p w14:paraId="259369F3" w14:textId="77777777" w:rsidR="00314E93" w:rsidRDefault="00440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23545842" w14:textId="77777777" w:rsidR="00314E93" w:rsidRDefault="00440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vAlign w:val="center"/>
          </w:tcPr>
          <w:p w14:paraId="75CAB2AA" w14:textId="77777777" w:rsidR="00314E93" w:rsidRDefault="00440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314E93" w:rsidRPr="00BD7B59" w14:paraId="293DEF19" w14:textId="77777777">
        <w:trPr>
          <w:trHeight w:val="1741"/>
          <w:jc w:val="center"/>
        </w:trPr>
        <w:tc>
          <w:tcPr>
            <w:tcW w:w="1505" w:type="dxa"/>
            <w:vMerge/>
            <w:vAlign w:val="center"/>
          </w:tcPr>
          <w:p w14:paraId="1E9A3B91" w14:textId="77777777" w:rsidR="00314E93" w:rsidRDefault="00314E9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vAlign w:val="center"/>
          </w:tcPr>
          <w:p w14:paraId="1DEBE83E" w14:textId="77777777" w:rsidR="00314E93" w:rsidRDefault="00314E9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vAlign w:val="center"/>
          </w:tcPr>
          <w:p w14:paraId="7E395FB2" w14:textId="77777777" w:rsidR="00314E93" w:rsidRDefault="00314E9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vAlign w:val="center"/>
          </w:tcPr>
          <w:p w14:paraId="7A19334F" w14:textId="77777777" w:rsidR="00314E93" w:rsidRDefault="00314E9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vAlign w:val="center"/>
          </w:tcPr>
          <w:p w14:paraId="33D26373" w14:textId="77777777" w:rsidR="00314E93" w:rsidRDefault="00314E93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314E93" w:rsidRPr="00BD7B59" w14:paraId="27E99A97" w14:textId="77777777">
        <w:trPr>
          <w:trHeight w:val="654"/>
          <w:jc w:val="center"/>
        </w:trPr>
        <w:tc>
          <w:tcPr>
            <w:tcW w:w="1505" w:type="dxa"/>
            <w:vAlign w:val="center"/>
          </w:tcPr>
          <w:p w14:paraId="480A4E06" w14:textId="77777777" w:rsidR="00314E93" w:rsidRDefault="004402E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vAlign w:val="center"/>
          </w:tcPr>
          <w:p w14:paraId="4E602202" w14:textId="799209F2" w:rsidR="00314E93" w:rsidRDefault="008025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0258F">
              <w:rPr>
                <w:rFonts w:ascii="GHEA Grapalat" w:hAnsi="GHEA Grapalat" w:cs="Sylfaen"/>
                <w:sz w:val="20"/>
                <w:lang w:val="ru-RU"/>
              </w:rPr>
              <w:t>տեխնիկական հսկողության ծառայություններ</w:t>
            </w:r>
          </w:p>
        </w:tc>
        <w:tc>
          <w:tcPr>
            <w:tcW w:w="2713" w:type="dxa"/>
            <w:vAlign w:val="center"/>
          </w:tcPr>
          <w:p w14:paraId="59057ACB" w14:textId="77777777" w:rsidR="00314E93" w:rsidRDefault="004402E6">
            <w:pPr>
              <w:spacing w:line="360" w:lineRule="auto"/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434" w:type="dxa"/>
            <w:vAlign w:val="center"/>
          </w:tcPr>
          <w:p w14:paraId="4244B64E" w14:textId="77777777" w:rsidR="00314E93" w:rsidRDefault="00440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1-</w:t>
            </w:r>
            <w:r>
              <w:rPr>
                <w:rFonts w:ascii="GHEA Grapalat" w:hAnsi="GHEA Grapalat" w:cs="Sylfaen"/>
                <w:sz w:val="20"/>
                <w:lang w:val="af-ZA"/>
              </w:rPr>
              <w:t>ին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6112B224" w14:textId="77777777" w:rsidR="00314E93" w:rsidRDefault="00440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2548E6D2" w14:textId="77777777" w:rsidR="00314E93" w:rsidRDefault="004402E6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78CBD4A9" w14:textId="77777777" w:rsidR="00314E93" w:rsidRDefault="00440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4-</w:t>
            </w:r>
            <w:r>
              <w:rPr>
                <w:rFonts w:ascii="GHEA Grapalat" w:hAnsi="GHEA Grapalat" w:cs="Sylfaen"/>
                <w:sz w:val="20"/>
                <w:lang w:val="af-ZA"/>
              </w:rPr>
              <w:t>րդ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EAA5773" w14:textId="77777777" w:rsidR="00314E93" w:rsidRDefault="004402E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Sylfaen"/>
                <w:sz w:val="20"/>
                <w:lang w:val="af-ZA"/>
              </w:rPr>
              <w:t>ոչ մի հայտ չի ներկայացվել</w:t>
            </w:r>
          </w:p>
        </w:tc>
      </w:tr>
    </w:tbl>
    <w:p w14:paraId="47DC5518" w14:textId="77777777" w:rsidR="00314E93" w:rsidRDefault="004402E6">
      <w:pPr>
        <w:spacing w:after="240" w:line="360" w:lineRule="auto"/>
        <w:ind w:firstLine="709"/>
        <w:jc w:val="both"/>
        <w:rPr>
          <w:rFonts w:ascii="GHEA Grapalat" w:hAnsi="GHEA Grapalat"/>
          <w:color w:val="FFFFFF" w:themeColor="background1"/>
          <w:sz w:val="20"/>
          <w:lang w:val="hy-AM"/>
        </w:rPr>
      </w:pP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color w:val="FFFFFF" w:themeColor="background1"/>
          <w:sz w:val="20"/>
          <w:lang w:val="af-ZA"/>
        </w:rPr>
        <w:t>“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Գնումների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մասին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”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ՀՀ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օրենքի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10-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րդ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հոդվածի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/>
          <w:color w:val="FFFFFF" w:themeColor="background1"/>
          <w:sz w:val="20"/>
          <w:lang w:val="hy-AM"/>
        </w:rPr>
        <w:t>4-րդ մասի 2-րդ կետի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համաձայն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`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անգործության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ժամկետ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է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սահմանվում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սույն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հայտարարությունը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հրապարակվելու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օրվան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հաջորդող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օրվանից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մինչ</w:t>
      </w:r>
      <w:r>
        <w:rPr>
          <w:rFonts w:ascii="GHEA Grapalat" w:hAnsi="GHEA Grapalat"/>
          <w:color w:val="FFFFFF" w:themeColor="background1"/>
          <w:sz w:val="20"/>
          <w:lang w:val="af-ZA"/>
        </w:rPr>
        <w:t>և 10-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րդ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օրացուցային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օրը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ներառյալ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ընկած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ժամանակահատվածը</w:t>
      </w:r>
      <w:r>
        <w:rPr>
          <w:rFonts w:ascii="GHEA Grapalat" w:hAnsi="GHEA Grapalat" w:cs="Arial Armenian"/>
          <w:color w:val="FFFFFF" w:themeColor="background1"/>
          <w:sz w:val="20"/>
          <w:lang w:val="af-ZA"/>
        </w:rPr>
        <w:t>։</w:t>
      </w:r>
      <w:r>
        <w:rPr>
          <w:rFonts w:ascii="GHEA Grapalat" w:hAnsi="GHEA Grapalat" w:cs="Arial Armenian"/>
          <w:color w:val="FFFFFF" w:themeColor="background1"/>
          <w:sz w:val="20"/>
          <w:lang w:val="hy-AM"/>
        </w:rPr>
        <w:t>*</w:t>
      </w:r>
    </w:p>
    <w:p w14:paraId="6AB94312" w14:textId="77777777" w:rsidR="00314E93" w:rsidRDefault="00314E9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04F0312" w14:textId="77777777" w:rsidR="00314E93" w:rsidRDefault="004402E6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</w:p>
    <w:p w14:paraId="5235BB34" w14:textId="77777777" w:rsidR="00314E93" w:rsidRDefault="00314E93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725BA8C8" w14:textId="64D3084B" w:rsidR="00314E93" w:rsidRDefault="004402E6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ՊԺԳԿ-ԳՀ</w:t>
      </w:r>
      <w:r>
        <w:rPr>
          <w:rFonts w:ascii="GHEA Grapalat" w:hAnsi="GHEA Grapalat"/>
          <w:sz w:val="20"/>
          <w:lang w:val="ru-RU"/>
        </w:rPr>
        <w:t>Ծ</w:t>
      </w:r>
      <w:r>
        <w:rPr>
          <w:rFonts w:ascii="GHEA Grapalat" w:hAnsi="GHEA Grapalat"/>
          <w:sz w:val="20"/>
          <w:lang w:val="af-ZA"/>
        </w:rPr>
        <w:t>ՁԲ-26/</w:t>
      </w:r>
      <w:r w:rsidR="00BD7B59">
        <w:rPr>
          <w:rFonts w:ascii="GHEA Grapalat" w:hAnsi="GHEA Grapalat"/>
          <w:sz w:val="20"/>
          <w:lang w:val="af-ZA"/>
        </w:rPr>
        <w:t>40</w:t>
      </w:r>
      <w:r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ab/>
        <w:t xml:space="preserve"> Ա. Ապերյանին:</w:t>
      </w:r>
    </w:p>
    <w:p w14:paraId="4166FA44" w14:textId="77777777" w:rsidR="00314E93" w:rsidRDefault="00314E9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269BD50D" w14:textId="77777777" w:rsidR="00314E93" w:rsidRDefault="00440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091 47-89-60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43491F1A" w14:textId="77777777" w:rsidR="00314E93" w:rsidRDefault="004402E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Էլեկոտրանային փոստ՝</w:t>
      </w:r>
      <w:r>
        <w:rPr>
          <w:rFonts w:ascii="GHEA Grapalat" w:hAnsi="GHEA Grapalat"/>
          <w:sz w:val="20"/>
          <w:lang w:val="af-ZA"/>
        </w:rPr>
        <w:t xml:space="preserve"> minagrotender@mail.ru</w:t>
      </w:r>
      <w:r>
        <w:rPr>
          <w:rFonts w:ascii="GHEA Grapalat" w:hAnsi="GHEA Grapalat" w:cs="Arial Armenian"/>
          <w:sz w:val="20"/>
          <w:lang w:val="af-ZA"/>
        </w:rPr>
        <w:t>։</w:t>
      </w:r>
    </w:p>
    <w:p w14:paraId="673AF7F1" w14:textId="77777777" w:rsidR="00314E93" w:rsidRDefault="004402E6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ab/>
      </w:r>
    </w:p>
    <w:p w14:paraId="5C46CE09" w14:textId="77777777" w:rsidR="00314E93" w:rsidRDefault="004402E6">
      <w:pPr>
        <w:pStyle w:val="BodyTextIndent3"/>
        <w:spacing w:after="240"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af-ZA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«Պատմամշակութային ժառանգության գիտահետազոտական կենտրոն» ՊՈԱԿ</w:t>
      </w:r>
    </w:p>
    <w:p w14:paraId="235B2848" w14:textId="77777777" w:rsidR="00314E93" w:rsidRDefault="004402E6">
      <w:pPr>
        <w:pStyle w:val="BodyTextIndent3"/>
        <w:spacing w:after="240" w:line="360" w:lineRule="auto"/>
        <w:ind w:left="1069" w:firstLine="0"/>
        <w:rPr>
          <w:rFonts w:ascii="GHEA Grapalat" w:hAnsi="GHEA Grapalat" w:cs="Sylfaen"/>
          <w:b w:val="0"/>
          <w:color w:val="FFFFFF" w:themeColor="background1"/>
          <w:sz w:val="20"/>
          <w:u w:val="none"/>
          <w:lang w:val="hy-AM"/>
        </w:rPr>
      </w:pPr>
      <w:r>
        <w:rPr>
          <w:rFonts w:ascii="GHEA Grapalat" w:hAnsi="GHEA Grapalat"/>
          <w:color w:val="FFFFFF" w:themeColor="background1"/>
          <w:sz w:val="20"/>
          <w:lang w:val="hy-AM"/>
        </w:rPr>
        <w:t xml:space="preserve">*Նախադասությունը հանվում է հայտարարությունից, եթե առկա չէ </w:t>
      </w:r>
      <w:r>
        <w:rPr>
          <w:rFonts w:ascii="GHEA Grapalat" w:hAnsi="GHEA Grapalat"/>
          <w:color w:val="FFFFFF" w:themeColor="background1"/>
          <w:sz w:val="20"/>
          <w:lang w:val="af-ZA"/>
        </w:rPr>
        <w:t>“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Գնումների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մասին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”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ՀՀ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օրենքի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10-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րդ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 w:cs="Sylfaen"/>
          <w:color w:val="FFFFFF" w:themeColor="background1"/>
          <w:sz w:val="20"/>
          <w:lang w:val="af-ZA"/>
        </w:rPr>
        <w:t>հոդվածի</w:t>
      </w:r>
      <w:r>
        <w:rPr>
          <w:rFonts w:ascii="GHEA Grapalat" w:hAnsi="GHEA Grapalat"/>
          <w:color w:val="FFFFFF" w:themeColor="background1"/>
          <w:sz w:val="20"/>
          <w:lang w:val="af-ZA"/>
        </w:rPr>
        <w:t xml:space="preserve"> </w:t>
      </w:r>
      <w:r>
        <w:rPr>
          <w:rFonts w:ascii="GHEA Grapalat" w:hAnsi="GHEA Grapalat"/>
          <w:color w:val="FFFFFF" w:themeColor="background1"/>
          <w:sz w:val="20"/>
          <w:lang w:val="hy-AM"/>
        </w:rPr>
        <w:t>4-րդ մասի 2-րդ կետով նախատեսված հանգամանքը։</w:t>
      </w:r>
    </w:p>
    <w:p w14:paraId="7B25130A" w14:textId="77777777" w:rsidR="00314E93" w:rsidRDefault="00314E93">
      <w:pPr>
        <w:rPr>
          <w:lang w:val="hy-AM"/>
        </w:rPr>
      </w:pPr>
    </w:p>
    <w:sectPr w:rsidR="00314E93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F12DB1" w14:textId="77777777" w:rsidR="00FF2EBD" w:rsidRDefault="00FF2EBD">
      <w:r>
        <w:separator/>
      </w:r>
    </w:p>
  </w:endnote>
  <w:endnote w:type="continuationSeparator" w:id="0">
    <w:p w14:paraId="342C49AF" w14:textId="77777777" w:rsidR="00FF2EBD" w:rsidRDefault="00FF2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FEACD" w14:textId="77777777" w:rsidR="00314E93" w:rsidRDefault="004402E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9F822E" w14:textId="77777777" w:rsidR="00314E93" w:rsidRDefault="00314E9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EF626" w14:textId="77777777" w:rsidR="00314E93" w:rsidRDefault="00314E93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EE7DB" w14:textId="77777777" w:rsidR="00FF2EBD" w:rsidRDefault="00FF2EBD">
      <w:r>
        <w:separator/>
      </w:r>
    </w:p>
  </w:footnote>
  <w:footnote w:type="continuationSeparator" w:id="0">
    <w:p w14:paraId="5DF3374D" w14:textId="77777777" w:rsidR="00FF2EBD" w:rsidRDefault="00FF2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33C6B"/>
    <w:rsid w:val="00007AD0"/>
    <w:rsid w:val="000166D3"/>
    <w:rsid w:val="000C1CC4"/>
    <w:rsid w:val="000C54A1"/>
    <w:rsid w:val="00130FB0"/>
    <w:rsid w:val="00133C6B"/>
    <w:rsid w:val="00145A12"/>
    <w:rsid w:val="001973F4"/>
    <w:rsid w:val="001E18D3"/>
    <w:rsid w:val="001F123D"/>
    <w:rsid w:val="002025D4"/>
    <w:rsid w:val="00242F7F"/>
    <w:rsid w:val="00294EDA"/>
    <w:rsid w:val="00301AF8"/>
    <w:rsid w:val="00314E93"/>
    <w:rsid w:val="00352742"/>
    <w:rsid w:val="00385610"/>
    <w:rsid w:val="00397517"/>
    <w:rsid w:val="003D6730"/>
    <w:rsid w:val="003F17D6"/>
    <w:rsid w:val="004402E6"/>
    <w:rsid w:val="004577FD"/>
    <w:rsid w:val="00474525"/>
    <w:rsid w:val="004A440E"/>
    <w:rsid w:val="004C36A3"/>
    <w:rsid w:val="004D3E82"/>
    <w:rsid w:val="005066E6"/>
    <w:rsid w:val="005507B4"/>
    <w:rsid w:val="0058767D"/>
    <w:rsid w:val="0064248B"/>
    <w:rsid w:val="00647571"/>
    <w:rsid w:val="006D6C4D"/>
    <w:rsid w:val="007439FD"/>
    <w:rsid w:val="00752D13"/>
    <w:rsid w:val="00773FE4"/>
    <w:rsid w:val="0077505E"/>
    <w:rsid w:val="007E4552"/>
    <w:rsid w:val="007F430D"/>
    <w:rsid w:val="0080258F"/>
    <w:rsid w:val="00847B6C"/>
    <w:rsid w:val="008B6603"/>
    <w:rsid w:val="00923DAF"/>
    <w:rsid w:val="009838CA"/>
    <w:rsid w:val="009A1782"/>
    <w:rsid w:val="009C5D76"/>
    <w:rsid w:val="00A54A73"/>
    <w:rsid w:val="00A5571E"/>
    <w:rsid w:val="00A82AF8"/>
    <w:rsid w:val="00AE1777"/>
    <w:rsid w:val="00B0372E"/>
    <w:rsid w:val="00B046C8"/>
    <w:rsid w:val="00B768E0"/>
    <w:rsid w:val="00B928C7"/>
    <w:rsid w:val="00BA1E16"/>
    <w:rsid w:val="00BD7B59"/>
    <w:rsid w:val="00C26941"/>
    <w:rsid w:val="00C31AC0"/>
    <w:rsid w:val="00CB6BA5"/>
    <w:rsid w:val="00CD5426"/>
    <w:rsid w:val="00D154CA"/>
    <w:rsid w:val="00D313F3"/>
    <w:rsid w:val="00D332FD"/>
    <w:rsid w:val="00DE72B8"/>
    <w:rsid w:val="00E401CA"/>
    <w:rsid w:val="00E441D9"/>
    <w:rsid w:val="00E93975"/>
    <w:rsid w:val="00EA41F6"/>
    <w:rsid w:val="00EB7F83"/>
    <w:rsid w:val="00F13E84"/>
    <w:rsid w:val="00F15386"/>
    <w:rsid w:val="00F17049"/>
    <w:rsid w:val="00F76E77"/>
    <w:rsid w:val="00FC42D2"/>
    <w:rsid w:val="00FF2EBD"/>
    <w:rsid w:val="092D599E"/>
    <w:rsid w:val="0FF4473B"/>
    <w:rsid w:val="1AA36FC3"/>
    <w:rsid w:val="1C224EB5"/>
    <w:rsid w:val="45185798"/>
    <w:rsid w:val="4AC0661F"/>
    <w:rsid w:val="52DD6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BDEAD"/>
  <w15:docId w15:val="{D47C52B3-7F98-4F97-968A-41774253A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Armenian" w:eastAsia="Times New Roman" w:hAnsi="Times Armenian" w:cs="Times New Roman"/>
      <w:sz w:val="24"/>
      <w:lang w:eastAsia="ru-RU"/>
    </w:rPr>
  </w:style>
  <w:style w:type="paragraph" w:styleId="Heading3">
    <w:name w:val="heading 3"/>
    <w:basedOn w:val="Normal"/>
    <w:next w:val="Normal"/>
    <w:link w:val="Heading3Char"/>
    <w:qFormat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rFonts w:ascii="Arial Armenian" w:hAnsi="Arial Armenian"/>
      <w:sz w:val="20"/>
    </w:rPr>
  </w:style>
  <w:style w:type="paragraph" w:styleId="BodyTextIndent">
    <w:name w:val="Body Text Indent"/>
    <w:basedOn w:val="Normal"/>
    <w:link w:val="BodyTextIndentChar"/>
    <w:pPr>
      <w:ind w:firstLine="720"/>
      <w:jc w:val="both"/>
    </w:pPr>
    <w:rPr>
      <w:rFonts w:ascii="Arial LatArm" w:hAnsi="Arial LatArm"/>
    </w:rPr>
  </w:style>
  <w:style w:type="paragraph" w:styleId="BodyTextIndent3">
    <w:name w:val="Body Text Indent 3"/>
    <w:basedOn w:val="Normal"/>
    <w:link w:val="BodyTextIndent3Char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styleId="PageNumber">
    <w:name w:val="page number"/>
    <w:basedOn w:val="DefaultParagraphFont"/>
  </w:style>
  <w:style w:type="character" w:customStyle="1" w:styleId="Heading3Char">
    <w:name w:val="Heading 3 Char"/>
    <w:basedOn w:val="DefaultParagraphFont"/>
    <w:link w:val="Heading3"/>
    <w:qFormat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qFormat/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FooterChar">
    <w:name w:val="Footer Char"/>
    <w:basedOn w:val="DefaultParagraphFont"/>
    <w:link w:val="Footer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Avetisyan</dc:creator>
  <cp:keywords>https:/mul2-minfin.gov.am/tasks/478235/oneclick/chkayacac_haytararautyun.docx?token=4744774f454759dbd263591585288bcb</cp:keywords>
  <cp:lastModifiedBy>Anahit</cp:lastModifiedBy>
  <cp:revision>62</cp:revision>
  <dcterms:created xsi:type="dcterms:W3CDTF">2022-05-30T17:04:00Z</dcterms:created>
  <dcterms:modified xsi:type="dcterms:W3CDTF">2026-06-30T10:23:00Z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eyJoZGlkIjoiMWNhYTZlM2E3MjI1NDA2ZTNhMDgwODhmNGI4NTc3MjMifQ==</vt:lpwstr>
  </property>
  <property fmtid="{D5CDD505-2E9C-101B-9397-08002B2CF9AE}" pid="3" name="KSOProductBuildVer">
    <vt:lpwstr>1033-12.1.0.26372</vt:lpwstr>
  </property>
  <property fmtid="{D5CDD505-2E9C-101B-9397-08002B2CF9AE}" pid="4" name="ICV">
    <vt:lpwstr>66FDA4D784B64B6885A5B8D6FB53D521_12</vt:lpwstr>
  </property>
</Properties>
</file>